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附件1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服务商具体服务内容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一、大会方案策划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根据大会基本信息，供应商需要细化策划方案，包括但不限于以下内容：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确认基本信息：日期、规模、组织架构等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确认会议内容框架、主题、目的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主要活动计划：开幕式、会议议程、展览展示等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大会用餐、住宿、用车等接待方案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报告人、VIP，其他参会代表邀请方案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媒体宣传推广方案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设计、各类资料制作方案等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8.</w:t>
      </w:r>
      <w:r>
        <w:rPr>
          <w:rFonts w:hint="eastAsia" w:ascii="宋体" w:hAnsi="宋体"/>
          <w:sz w:val="24"/>
          <w:szCs w:val="24"/>
        </w:rPr>
        <w:t>线上直播方案落实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9.</w:t>
      </w:r>
      <w:r>
        <w:rPr>
          <w:rFonts w:hint="eastAsia" w:ascii="宋体" w:hAnsi="宋体"/>
          <w:sz w:val="24"/>
          <w:szCs w:val="24"/>
        </w:rPr>
        <w:t>志愿者招募及培训方案，工作人员培训方案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10.</w:t>
      </w:r>
      <w:r>
        <w:rPr>
          <w:rFonts w:hint="eastAsia" w:ascii="宋体" w:hAnsi="宋体"/>
          <w:sz w:val="24"/>
          <w:szCs w:val="24"/>
        </w:rPr>
        <w:t>制定大会</w:t>
      </w:r>
      <w:r>
        <w:rPr>
          <w:rFonts w:hint="eastAsia" w:ascii="宋体" w:hAnsi="宋体"/>
          <w:b/>
          <w:bCs/>
          <w:sz w:val="24"/>
          <w:szCs w:val="24"/>
        </w:rPr>
        <w:t>应急备选方案</w:t>
      </w:r>
      <w:r>
        <w:rPr>
          <w:rFonts w:hint="eastAsia" w:ascii="宋体" w:hAnsi="宋体"/>
          <w:sz w:val="24"/>
          <w:szCs w:val="24"/>
        </w:rPr>
        <w:t>，线上线下结合方式或线上方式大会工作方案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三、大会主形象设计及制作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（一）大会主形象以及衍生物设计（含大会LOGO设计）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（二）设计制作设计大会的邀请函、通知（纸质版和电子版）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（三）会议宣传海报设计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（四）大会相关用品设计以及制作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背景板、签到板、议程板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会议资料袋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大会程序册排版印刷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会议邀请函（V</w:t>
      </w:r>
      <w:r>
        <w:rPr>
          <w:rFonts w:ascii="宋体" w:hAnsi="宋体"/>
          <w:sz w:val="24"/>
          <w:szCs w:val="24"/>
        </w:rPr>
        <w:t>IP</w:t>
      </w:r>
      <w:r>
        <w:rPr>
          <w:rFonts w:hint="eastAsia" w:ascii="宋体" w:hAnsi="宋体"/>
          <w:sz w:val="24"/>
          <w:szCs w:val="24"/>
        </w:rPr>
        <w:t>及参会代表）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5.工作手册制作印刷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6.各类宣传海报，倒计时海报等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胸卡（嘉宾，参会代表，工作人员，志愿者，展商，媒体，安保等）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流程 PPT 制作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车头牌、车身贴、通行证、接站牌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hint="eastAsia" w:ascii="宋体" w:hAnsi="宋体"/>
          <w:sz w:val="24"/>
          <w:szCs w:val="24"/>
        </w:rPr>
        <w:t>会场平面示意图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各类指示牌、倒计时提示牌、道旗等设计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大会易拉宝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会议餐券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各类会议感谢函、志愿者服务证书等设计制作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其他衍生设计、制作物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四、大会媒体维护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会前联系相关媒体宣传预热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协助邀请媒体，现场接待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会议快剪视频及时更新制作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会后报道跟踪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落实会议现场同声传译（如有需要）、速记、摄影摄像安排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落实会议物料准备开始照片直播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五、大会现场执行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（一）会场搭建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主会场、分会场背景设计确认，舞台搭建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主会场、分会场</w:t>
      </w:r>
      <w:r>
        <w:rPr>
          <w:rFonts w:hint="eastAsia" w:ascii="宋体" w:hAnsi="宋体"/>
          <w:sz w:val="24"/>
          <w:szCs w:val="24"/>
          <w:lang w:val="en-US" w:eastAsia="zh-CN"/>
        </w:rPr>
        <w:t>LED</w:t>
      </w:r>
      <w:r>
        <w:rPr>
          <w:rFonts w:hint="eastAsia" w:ascii="宋体" w:hAnsi="宋体"/>
          <w:sz w:val="24"/>
          <w:szCs w:val="24"/>
        </w:rPr>
        <w:t>、音响、音控、灯光台管理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（二）会场、分会场桌椅布置、桌签等确认布置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（三）注册区搭建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注册报到处搭建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会议资料装袋、发放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（四）其他会议区域的布置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大会秘书处工作间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领导嘉宾休息室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用餐、宴请区域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大会物料储藏间</w:t>
      </w:r>
    </w:p>
    <w:p>
      <w:pPr>
        <w:spacing w:line="360" w:lineRule="auto"/>
        <w:ind w:firstLine="1274" w:firstLineChars="53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.宣传展览区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（五）会议流程把控，现场志愿者、礼仪、后勤等人员管理，投影、音响等设备管理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六、报告人、VIP、嘉宾邀请及现场管理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中外报告人的前期联络沟通，发送报告人邀请函、报告人须知等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报告人须知发送及时到位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住宿安排、接机（站）、餐饮等安排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其他贵宾邀请及联络维护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当地政府等相关部门领导邀约及安排等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确认所有报告人、出席现场领导名单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出场提醒、催场、时间提示等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8.</w:t>
      </w:r>
      <w:r>
        <w:rPr>
          <w:rFonts w:hint="eastAsia" w:ascii="宋体" w:hAnsi="宋体"/>
          <w:sz w:val="24"/>
          <w:szCs w:val="24"/>
        </w:rPr>
        <w:t>PPT 搜集、播放测试及管理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报告人现场彩排管理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hint="eastAsia" w:ascii="宋体" w:hAnsi="宋体"/>
          <w:sz w:val="24"/>
          <w:szCs w:val="24"/>
        </w:rPr>
        <w:t>报告人专家费发放信息收集整理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七、会场、用餐管理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场地及住宿考察，并按主办方要求签订场地、食宿合同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2.各主会场、分会场、展览展示场地的协调跟进工作，确定各时间段会场布置需求及搭建需求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跟进午餐、晚餐及欢迎晚宴等菜单、酒水饮料等方案制定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场地搭建、音响控制等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.协调安排食品安全监督工作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.用餐人员引导和分流设计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八、大会住宿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供应商需要确认住宿需求，制定入住清单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制定入住登记方案，协助</w:t>
      </w:r>
      <w:r>
        <w:rPr>
          <w:rFonts w:ascii="宋体" w:hAnsi="宋体"/>
          <w:sz w:val="24"/>
          <w:szCs w:val="24"/>
        </w:rPr>
        <w:t>VIP</w:t>
      </w:r>
      <w:r>
        <w:rPr>
          <w:rFonts w:hint="eastAsia" w:ascii="宋体" w:hAnsi="宋体"/>
          <w:sz w:val="24"/>
          <w:szCs w:val="24"/>
        </w:rPr>
        <w:t>有序办理入住手续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与酒店沟通详细需求：VIP 房间鲜花、水果、早餐时间地点、停车、指示等通知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参会代表酒店预留及预订通道，保证参会代表房间预订、发票开具、公务卡支付等相关权益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九、大会交通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针对领导嘉宾，协调安排机场1对1贵宾接送机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领导嘉宾会议期间用车调度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安排周边参会代表往返交通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4.重要嘉宾、领导车辆进场指引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十、大会行政工作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安排、协调好秘书处办公室、贵宾室、大会咨询处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整理进场资料、安排运送及存储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摄影摄像邀请，质量把控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速记、车辆等供应商管理与质量把控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制作工作人员任务分工表、流程表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工作人员/志愿者培训、进场协调会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报告人的前期联络沟通，发送报告人确认函、邀请函、协议、报告人须知等等。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报告人行程确认、接送、会议期间的跟踪安排，直到送机。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供应商的联络与沟通管理。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0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项目进度管理，定期汇报。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会议物料供应保障，如主会场分会场笔记本电脑、投影设备、翻页激光笔、话筒音响及插排等设备，工作人员用对讲机、打印机、订书器、笔等办公用品保障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协调安排会场安保工作和应急事件处理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会后设计图片、源文件、照片、视频、快剪等材料交接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十一、财务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1.在主承办单位统筹下，负责会场、V</w:t>
      </w:r>
      <w:r>
        <w:rPr>
          <w:rFonts w:ascii="宋体" w:hAnsi="宋体"/>
          <w:sz w:val="24"/>
          <w:szCs w:val="24"/>
        </w:rPr>
        <w:t>IP</w:t>
      </w:r>
      <w:r>
        <w:rPr>
          <w:rFonts w:hint="eastAsia" w:ascii="宋体" w:hAnsi="宋体"/>
          <w:sz w:val="24"/>
          <w:szCs w:val="24"/>
        </w:rPr>
        <w:t>酒店、用餐、等相关合作合约的谈判、签订工作，参会代表住宿、交通、安保、速记、摄影摄像等相关合作合约的谈判、签订和费用支付服务工作。（注：会场、V</w:t>
      </w:r>
      <w:r>
        <w:rPr>
          <w:rFonts w:ascii="宋体" w:hAnsi="宋体"/>
          <w:sz w:val="24"/>
          <w:szCs w:val="24"/>
        </w:rPr>
        <w:t>IP</w:t>
      </w:r>
      <w:r>
        <w:rPr>
          <w:rFonts w:hint="eastAsia" w:ascii="宋体" w:hAnsi="宋体"/>
          <w:sz w:val="24"/>
          <w:szCs w:val="24"/>
        </w:rPr>
        <w:t>酒店、用餐费用不包含在本次项目费用内，由主办方直接支付）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建立会议初步预算以及会后结算报告。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做好财务风险防控工作。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十二、疫情防控工作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根据当地及会场疫情防控要求，制定详细疫情防控方案。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完成向相关防疫部门报备工作。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会议现场设置医疗保障组，除应急医疗服务外，提供必需的防疫保障服务。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十三、安保工作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筛选优质的安保服务供应商。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建立完善的安保服务方案及应急处理方案。</w:t>
      </w:r>
    </w:p>
    <w:p>
      <w:pPr>
        <w:spacing w:line="360" w:lineRule="auto"/>
        <w:ind w:left="64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完成向相关公安或安保部门报备工作。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十四、其他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完成向相关部门必要的备案工作。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 xml:space="preserve">协助完成相关政府或其他部门资助申请工作。 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E445D4"/>
    <w:multiLevelType w:val="multilevel"/>
    <w:tmpl w:val="29E445D4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76C61D9"/>
    <w:multiLevelType w:val="multilevel"/>
    <w:tmpl w:val="676C61D9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E3"/>
    <w:rsid w:val="00041088"/>
    <w:rsid w:val="00155A6F"/>
    <w:rsid w:val="001E4646"/>
    <w:rsid w:val="0025053A"/>
    <w:rsid w:val="002A4081"/>
    <w:rsid w:val="002A66FB"/>
    <w:rsid w:val="002D03D7"/>
    <w:rsid w:val="0062375B"/>
    <w:rsid w:val="00697AE6"/>
    <w:rsid w:val="006B2637"/>
    <w:rsid w:val="00774721"/>
    <w:rsid w:val="0078063C"/>
    <w:rsid w:val="007E1B37"/>
    <w:rsid w:val="00891B0B"/>
    <w:rsid w:val="008B45E2"/>
    <w:rsid w:val="008F5CFF"/>
    <w:rsid w:val="00901C96"/>
    <w:rsid w:val="00947926"/>
    <w:rsid w:val="00964644"/>
    <w:rsid w:val="0097571E"/>
    <w:rsid w:val="009C5E24"/>
    <w:rsid w:val="009F7B05"/>
    <w:rsid w:val="00A032FF"/>
    <w:rsid w:val="00A07EC1"/>
    <w:rsid w:val="00AB625A"/>
    <w:rsid w:val="00AF156E"/>
    <w:rsid w:val="00BE2B53"/>
    <w:rsid w:val="00C25EBA"/>
    <w:rsid w:val="00C439E3"/>
    <w:rsid w:val="00CE42B1"/>
    <w:rsid w:val="00F41AF4"/>
    <w:rsid w:val="6810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uiPriority w:val="99"/>
    <w:rPr>
      <w:rFonts w:ascii="Calibri" w:hAnsi="Calibri" w:eastAsia="宋体" w:cs="Arial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Arial"/>
      <w:sz w:val="18"/>
      <w:szCs w:val="18"/>
    </w:rPr>
  </w:style>
  <w:style w:type="character" w:customStyle="1" w:styleId="10">
    <w:name w:val="页眉 字符"/>
    <w:basedOn w:val="6"/>
    <w:link w:val="4"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1998</Characters>
  <Lines>16</Lines>
  <Paragraphs>4</Paragraphs>
  <TotalTime>180</TotalTime>
  <ScaleCrop>false</ScaleCrop>
  <LinksUpToDate>false</LinksUpToDate>
  <CharactersWithSpaces>2344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2019-06-11T07:12:00Z</dcterms:created>
  <dc:creator>User</dc:creator>
  <cp:lastModifiedBy>13626</cp:lastModifiedBy>
  <dcterms:modified xsi:type="dcterms:W3CDTF">2021-09-02T04:46:00Z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8C419BF210944F1ABD7F532D975B7CF1</vt:lpwstr>
  </property>
</Properties>
</file>